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lang w:val="en-US" w:eastAsia="zh-CN"/>
        </w:rPr>
      </w:pPr>
      <w:bookmarkStart w:id="0" w:name="_GoBack"/>
      <w:r>
        <w:rPr>
          <w:rFonts w:hint="eastAsia" w:ascii="宋体" w:hAnsi="宋体" w:eastAsia="宋体" w:cs="宋体"/>
          <w:b/>
          <w:bCs/>
          <w:sz w:val="21"/>
          <w:szCs w:val="21"/>
          <w:lang w:val="en-US" w:eastAsia="zh-CN"/>
        </w:rPr>
        <w:t>企业报价解密必看</w:t>
      </w:r>
    </w:p>
    <w:bookmarkEnd w:id="0"/>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请本次报价解密所有企业务必下载群文件最新驱动文件（文件名称：HDSKFSetup_v2.2.1.34 湖南CA驱动），下载安装之后在进行解密报价操作。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b w:val="0"/>
          <w:bCs w:val="0"/>
          <w:sz w:val="21"/>
          <w:szCs w:val="21"/>
          <w:lang w:val="en-US" w:eastAsia="zh-CN"/>
        </w:rPr>
      </w:pPr>
      <w:r>
        <w:rPr>
          <w:rFonts w:ascii="宋体" w:hAnsi="宋体" w:eastAsia="宋体" w:cs="宋体"/>
          <w:b w:val="0"/>
          <w:bCs w:val="0"/>
          <w:sz w:val="21"/>
          <w:szCs w:val="21"/>
        </w:rPr>
        <w:t>安装最新的驱动文件</w:t>
      </w:r>
      <w:r>
        <w:rPr>
          <w:rFonts w:hint="eastAsia" w:ascii="宋体" w:hAnsi="宋体" w:eastAsia="宋体" w:cs="宋体"/>
          <w:b w:val="0"/>
          <w:bCs w:val="0"/>
          <w:sz w:val="21"/>
          <w:szCs w:val="21"/>
          <w:lang w:val="en-US" w:eastAsia="zh-CN"/>
        </w:rPr>
        <w:t>时请注意下载后</w:t>
      </w:r>
      <w:r>
        <w:rPr>
          <w:rFonts w:ascii="宋体" w:hAnsi="宋体" w:eastAsia="宋体" w:cs="宋体"/>
          <w:b w:val="0"/>
          <w:bCs w:val="0"/>
          <w:sz w:val="21"/>
          <w:szCs w:val="21"/>
        </w:rPr>
        <w:t>解压右键以管理员身份运行安装</w:t>
      </w:r>
      <w:r>
        <w:rPr>
          <w:rFonts w:hint="eastAsia" w:ascii="宋体" w:hAnsi="宋体" w:eastAsia="宋体" w:cs="宋体"/>
          <w:b w:val="0"/>
          <w:bCs w:val="0"/>
          <w:sz w:val="21"/>
          <w:szCs w:val="21"/>
          <w:lang w:eastAsia="zh-CN"/>
        </w:rPr>
        <w:t>，</w:t>
      </w:r>
      <w:r>
        <w:rPr>
          <w:rFonts w:ascii="宋体" w:hAnsi="宋体" w:eastAsia="宋体" w:cs="宋体"/>
          <w:b w:val="0"/>
          <w:bCs w:val="0"/>
          <w:sz w:val="21"/>
          <w:szCs w:val="21"/>
        </w:rPr>
        <w:t>安装前请关闭您的杀毒软件、360卫士等软件，安装好后使用IE浏览器登录使用。</w:t>
      </w:r>
      <w:r>
        <w:rPr>
          <w:rFonts w:ascii="宋体" w:hAnsi="宋体" w:eastAsia="宋体" w:cs="宋体"/>
          <w:b w:val="0"/>
          <w:bCs w:val="0"/>
          <w:sz w:val="21"/>
          <w:szCs w:val="21"/>
        </w:rPr>
        <w:br w:type="textWrapping"/>
      </w:r>
      <w:r>
        <w:rPr>
          <w:rFonts w:hint="eastAsia" w:ascii="宋体" w:hAnsi="宋体" w:eastAsia="宋体" w:cs="宋体"/>
          <w:b w:val="0"/>
          <w:bCs w:val="0"/>
          <w:sz w:val="21"/>
          <w:szCs w:val="21"/>
          <w:lang w:val="en-US" w:eastAsia="zh-CN"/>
        </w:rPr>
        <w:t>注意：本次模拟报价解密确认报价、解密均无问题后，</w:t>
      </w:r>
      <w:r>
        <w:rPr>
          <w:rFonts w:ascii="宋体" w:hAnsi="宋体" w:eastAsia="宋体" w:cs="宋体"/>
          <w:b w:val="0"/>
          <w:bCs w:val="0"/>
          <w:sz w:val="21"/>
          <w:szCs w:val="21"/>
        </w:rPr>
        <w:t>请确保电脑环境不做改变，后续</w:t>
      </w:r>
      <w:r>
        <w:rPr>
          <w:rFonts w:hint="eastAsia" w:ascii="宋体" w:hAnsi="宋体" w:eastAsia="宋体" w:cs="宋体"/>
          <w:b w:val="0"/>
          <w:bCs w:val="0"/>
          <w:sz w:val="21"/>
          <w:szCs w:val="21"/>
          <w:lang w:val="en-US" w:eastAsia="zh-CN"/>
        </w:rPr>
        <w:t>正式报价解密等操作</w:t>
      </w:r>
      <w:r>
        <w:rPr>
          <w:rFonts w:ascii="宋体" w:hAnsi="宋体" w:eastAsia="宋体" w:cs="宋体"/>
          <w:b w:val="0"/>
          <w:bCs w:val="0"/>
          <w:sz w:val="21"/>
          <w:szCs w:val="21"/>
        </w:rPr>
        <w:t>请务必使用该电脑进行相关操作。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lang w:val="en-US"/>
        </w:rPr>
      </w:pPr>
      <w:r>
        <w:rPr>
          <w:rFonts w:hint="eastAsia" w:ascii="宋体" w:hAnsi="宋体" w:eastAsia="宋体" w:cs="宋体"/>
          <w:b w:val="0"/>
          <w:bCs w:val="0"/>
          <w:sz w:val="21"/>
          <w:szCs w:val="21"/>
          <w:lang w:val="en-US" w:eastAsia="zh-CN"/>
        </w:rPr>
        <w:t>2、在本次企业报价解密过程中如出现如下提示，或提示证书被锁，请直接拨打电话0731-85120747联系解决。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bCs w:val="0"/>
          <w:sz w:val="21"/>
          <w:szCs w:val="21"/>
        </w:rPr>
      </w:pPr>
      <w:r>
        <w:rPr>
          <w:b w:val="0"/>
          <w:bCs w:val="0"/>
          <w:sz w:val="21"/>
          <w:szCs w:val="21"/>
        </w:rPr>
        <w:drawing>
          <wp:inline distT="0" distB="0" distL="114300" distR="114300">
            <wp:extent cx="2386330" cy="1304925"/>
            <wp:effectExtent l="0" t="0" r="635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386330" cy="1304925"/>
                    </a:xfrm>
                    <a:prstGeom prst="rect">
                      <a:avLst/>
                    </a:prstGeom>
                    <a:noFill/>
                    <a:ln>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b w:val="0"/>
          <w:bCs w:val="0"/>
          <w:sz w:val="21"/>
          <w:szCs w:val="21"/>
          <w:lang w:val="en-US" w:eastAsia="zh-CN"/>
        </w:rPr>
      </w:pPr>
      <w:r>
        <w:rPr>
          <w:rFonts w:hint="eastAsia"/>
          <w:b w:val="0"/>
          <w:bCs w:val="0"/>
          <w:sz w:val="21"/>
          <w:szCs w:val="21"/>
          <w:lang w:val="en-US" w:eastAsia="zh-CN"/>
        </w:rPr>
        <w:t>3、如下图所示提示以及其他问题报错等请下载群文件最新驱动文件（</w:t>
      </w:r>
      <w:r>
        <w:rPr>
          <w:rFonts w:hint="eastAsia"/>
          <w:b/>
          <w:bCs/>
          <w:color w:val="FF0000"/>
          <w:sz w:val="21"/>
          <w:szCs w:val="21"/>
          <w:lang w:val="en-US" w:eastAsia="zh-CN"/>
        </w:rPr>
        <w:t>文件名称：HDSKFSetup_v2.2.1.34 湖南CA驱动</w:t>
      </w:r>
      <w:r>
        <w:rPr>
          <w:rFonts w:hint="eastAsia"/>
          <w:b w:val="0"/>
          <w:bCs w:val="0"/>
          <w:sz w:val="21"/>
          <w:szCs w:val="21"/>
          <w:lang w:val="en-US" w:eastAsia="zh-CN"/>
        </w:rPr>
        <w:t>）下载安装，安装完毕后重新登陆操作即可。</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b w:val="0"/>
          <w:bCs w:val="0"/>
          <w:sz w:val="21"/>
          <w:szCs w:val="21"/>
          <w:lang w:val="en-US" w:eastAsia="zh-CN"/>
        </w:rPr>
      </w:pPr>
      <w:r>
        <w:rPr>
          <w:rFonts w:hint="eastAsia"/>
          <w:b w:val="0"/>
          <w:bCs w:val="0"/>
          <w:sz w:val="21"/>
          <w:szCs w:val="21"/>
          <w:lang w:val="en-US" w:eastAsia="zh-CN"/>
        </w:rPr>
        <w:t>如安装完毕最新驱动后问题未解决请将问题截图发至群内联系工作人员解决。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b w:val="0"/>
          <w:bCs w:val="0"/>
          <w:sz w:val="21"/>
          <w:szCs w:val="21"/>
        </w:rPr>
      </w:pPr>
      <w:r>
        <w:rPr>
          <w:rFonts w:ascii="宋体" w:hAnsi="宋体" w:eastAsia="宋体" w:cs="宋体"/>
          <w:b w:val="0"/>
          <w:bCs w:val="0"/>
          <w:sz w:val="21"/>
          <w:szCs w:val="21"/>
        </w:rPr>
        <w:fldChar w:fldCharType="begin"/>
      </w:r>
      <w:r>
        <w:rPr>
          <w:rFonts w:ascii="宋体" w:hAnsi="宋体" w:eastAsia="宋体" w:cs="宋体"/>
          <w:b w:val="0"/>
          <w:bCs w:val="0"/>
          <w:sz w:val="21"/>
          <w:szCs w:val="21"/>
        </w:rPr>
        <w:instrText xml:space="preserve">INCLUDEPICTURE \d "C:\\Users\\Administrator\\Documents\\Tencent Files\\2952996282\\Image\\Group2\\W`\\W2\\W`W2FHO@JH}MX)(B]UXE0JW.png" \* MERGEFORMATINET </w:instrText>
      </w:r>
      <w:r>
        <w:rPr>
          <w:rFonts w:ascii="宋体" w:hAnsi="宋体" w:eastAsia="宋体" w:cs="宋体"/>
          <w:b w:val="0"/>
          <w:bCs w:val="0"/>
          <w:sz w:val="21"/>
          <w:szCs w:val="21"/>
        </w:rPr>
        <w:fldChar w:fldCharType="separate"/>
      </w:r>
      <w:r>
        <w:rPr>
          <w:rFonts w:ascii="宋体" w:hAnsi="宋体" w:eastAsia="宋体" w:cs="宋体"/>
          <w:b w:val="0"/>
          <w:bCs w:val="0"/>
          <w:sz w:val="21"/>
          <w:szCs w:val="21"/>
        </w:rPr>
        <w:drawing>
          <wp:inline distT="0" distB="0" distL="114300" distR="114300">
            <wp:extent cx="3854450" cy="1101090"/>
            <wp:effectExtent l="0" t="0" r="1270" b="1143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854450" cy="1101090"/>
                    </a:xfrm>
                    <a:prstGeom prst="rect">
                      <a:avLst/>
                    </a:prstGeom>
                    <a:noFill/>
                    <a:ln w="9525">
                      <a:noFill/>
                    </a:ln>
                  </pic:spPr>
                </pic:pic>
              </a:graphicData>
            </a:graphic>
          </wp:inline>
        </w:drawing>
      </w:r>
      <w:r>
        <w:rPr>
          <w:rFonts w:ascii="宋体" w:hAnsi="宋体" w:eastAsia="宋体" w:cs="宋体"/>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b w:val="0"/>
          <w:bCs w:val="0"/>
          <w:sz w:val="21"/>
          <w:szCs w:val="21"/>
        </w:rPr>
      </w:pPr>
      <w:r>
        <w:rPr>
          <w:rFonts w:ascii="宋体" w:hAnsi="宋体" w:eastAsia="宋体" w:cs="宋体"/>
          <w:b w:val="0"/>
          <w:bCs w:val="0"/>
          <w:sz w:val="21"/>
          <w:szCs w:val="21"/>
        </w:rPr>
        <w:fldChar w:fldCharType="begin"/>
      </w:r>
      <w:r>
        <w:rPr>
          <w:rFonts w:ascii="宋体" w:hAnsi="宋体" w:eastAsia="宋体" w:cs="宋体"/>
          <w:b w:val="0"/>
          <w:bCs w:val="0"/>
          <w:sz w:val="21"/>
          <w:szCs w:val="21"/>
        </w:rPr>
        <w:instrText xml:space="preserve">INCLUDEPICTURE \d "C:\\Users\\Administrator\\Documents\\Tencent Files\\2952996282\\Image\\Group2\\OH\\Y6\\OHY6GGECR88)A5}U590Z1}9.png" \* MERGEFORMATINET </w:instrText>
      </w:r>
      <w:r>
        <w:rPr>
          <w:rFonts w:ascii="宋体" w:hAnsi="宋体" w:eastAsia="宋体" w:cs="宋体"/>
          <w:b w:val="0"/>
          <w:bCs w:val="0"/>
          <w:sz w:val="21"/>
          <w:szCs w:val="21"/>
        </w:rPr>
        <w:fldChar w:fldCharType="separate"/>
      </w:r>
      <w:r>
        <w:rPr>
          <w:rFonts w:ascii="宋体" w:hAnsi="宋体" w:eastAsia="宋体" w:cs="宋体"/>
          <w:b w:val="0"/>
          <w:bCs w:val="0"/>
          <w:sz w:val="21"/>
          <w:szCs w:val="21"/>
        </w:rPr>
        <w:drawing>
          <wp:inline distT="0" distB="0" distL="114300" distR="114300">
            <wp:extent cx="4248150" cy="971550"/>
            <wp:effectExtent l="0" t="0" r="3810" b="381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4248150" cy="971550"/>
                    </a:xfrm>
                    <a:prstGeom prst="rect">
                      <a:avLst/>
                    </a:prstGeom>
                    <a:noFill/>
                    <a:ln w="9525">
                      <a:noFill/>
                    </a:ln>
                  </pic:spPr>
                </pic:pic>
              </a:graphicData>
            </a:graphic>
          </wp:inline>
        </w:drawing>
      </w:r>
      <w:r>
        <w:rPr>
          <w:rFonts w:ascii="宋体" w:hAnsi="宋体" w:eastAsia="宋体" w:cs="宋体"/>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b w:val="0"/>
          <w:bCs w:val="0"/>
          <w:sz w:val="21"/>
          <w:szCs w:val="21"/>
        </w:rPr>
      </w:pPr>
      <w:r>
        <w:rPr>
          <w:rFonts w:ascii="宋体" w:hAnsi="宋体" w:eastAsia="宋体" w:cs="宋体"/>
          <w:b w:val="0"/>
          <w:bCs w:val="0"/>
          <w:sz w:val="21"/>
          <w:szCs w:val="21"/>
        </w:rPr>
        <w:fldChar w:fldCharType="begin"/>
      </w:r>
      <w:r>
        <w:rPr>
          <w:rFonts w:ascii="宋体" w:hAnsi="宋体" w:eastAsia="宋体" w:cs="宋体"/>
          <w:b w:val="0"/>
          <w:bCs w:val="0"/>
          <w:sz w:val="21"/>
          <w:szCs w:val="21"/>
        </w:rPr>
        <w:instrText xml:space="preserve">INCLUDEPICTURE \d "C:\\Users\\Administrator\\Documents\\Tencent Files\\2952996282\\Image\\Group2\\C0\\E$\\C0E$QK26YD~T@PW}]{DNZJX.png" \* MERGEFORMATINET </w:instrText>
      </w:r>
      <w:r>
        <w:rPr>
          <w:rFonts w:ascii="宋体" w:hAnsi="宋体" w:eastAsia="宋体" w:cs="宋体"/>
          <w:b w:val="0"/>
          <w:bCs w:val="0"/>
          <w:sz w:val="21"/>
          <w:szCs w:val="21"/>
        </w:rPr>
        <w:fldChar w:fldCharType="separate"/>
      </w:r>
      <w:r>
        <w:rPr>
          <w:rFonts w:ascii="宋体" w:hAnsi="宋体" w:eastAsia="宋体" w:cs="宋体"/>
          <w:b w:val="0"/>
          <w:bCs w:val="0"/>
          <w:sz w:val="21"/>
          <w:szCs w:val="21"/>
        </w:rPr>
        <w:drawing>
          <wp:inline distT="0" distB="0" distL="114300" distR="114300">
            <wp:extent cx="1839595" cy="1551940"/>
            <wp:effectExtent l="0" t="0" r="4445" b="254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1839595" cy="1551940"/>
                    </a:xfrm>
                    <a:prstGeom prst="rect">
                      <a:avLst/>
                    </a:prstGeom>
                    <a:noFill/>
                    <a:ln w="9525">
                      <a:noFill/>
                    </a:ln>
                  </pic:spPr>
                </pic:pic>
              </a:graphicData>
            </a:graphic>
          </wp:inline>
        </w:drawing>
      </w:r>
      <w:r>
        <w:rPr>
          <w:rFonts w:ascii="宋体" w:hAnsi="宋体" w:eastAsia="宋体" w:cs="宋体"/>
          <w:b w:val="0"/>
          <w:bCs w:val="0"/>
          <w:sz w:val="21"/>
          <w:szCs w:val="21"/>
        </w:rPr>
        <w:fldChar w:fldCharType="end"/>
      </w:r>
      <w:r>
        <w:rPr>
          <w:rFonts w:hint="eastAsia" w:ascii="宋体" w:hAnsi="宋体" w:eastAsia="宋体" w:cs="宋体"/>
          <w:b w:val="0"/>
          <w:bCs w:val="0"/>
          <w:sz w:val="21"/>
          <w:szCs w:val="21"/>
          <w:lang w:val="en-US" w:eastAsia="zh-CN"/>
        </w:rPr>
        <w:t xml:space="preserve">    </w:t>
      </w:r>
      <w:r>
        <w:rPr>
          <w:b w:val="0"/>
          <w:bCs w:val="0"/>
          <w:sz w:val="21"/>
          <w:szCs w:val="21"/>
        </w:rPr>
        <w:drawing>
          <wp:inline distT="0" distB="0" distL="114300" distR="114300">
            <wp:extent cx="1303020" cy="1379220"/>
            <wp:effectExtent l="0" t="0" r="762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303020" cy="137922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62862"/>
    <w:rsid w:val="02762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2020-01-11T01:43:00Z</dcterms:created>
  <dc:creator>Administrator</dc:creator>
  <cp:lastModifiedBy>Administrator</cp:lastModifiedBy>
  <dcterms:modified xsi:type="dcterms:W3CDTF">2020-01-11T10:13:39Z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