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价格与供应异常变动管理操作手册-企业端</w:t>
      </w:r>
    </w:p>
    <w:p>
      <w:pPr>
        <w:pStyle w:val="8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登录系统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用户名密码登录</w:t>
      </w:r>
    </w:p>
    <w:p>
      <w:pPr>
        <w:pStyle w:val="8"/>
        <w:ind w:left="360" w:firstLine="0" w:firstLineChars="0"/>
      </w:pPr>
      <w:r>
        <w:rPr>
          <w:rFonts w:hint="eastAsia"/>
        </w:rPr>
        <w:t>输入用户名与密码、验证码，点击“登录”按钮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2340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数字证书登录</w:t>
      </w:r>
    </w:p>
    <w:p>
      <w:pPr>
        <w:pStyle w:val="8"/>
        <w:ind w:left="360" w:firstLine="0" w:firstLineChars="0"/>
      </w:pPr>
      <w:r>
        <w:rPr>
          <w:rFonts w:hint="eastAsia"/>
        </w:rPr>
        <w:t>插入数字证书后，在登录页面切换到C</w:t>
      </w:r>
      <w:r>
        <w:t>A</w:t>
      </w:r>
      <w:r>
        <w:rPr>
          <w:rFonts w:hint="eastAsia"/>
        </w:rPr>
        <w:t>登录，点击“登录”按钮，输入数据证书密码，点击“确定”按钮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2188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rPr>
          <w:rFonts w:hint="eastAsia"/>
        </w:rPr>
        <w:t>登录成功后，点击交易系统，进入药品采购平台的交易系统。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879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点击价格与供应异常管理菜单</w:t>
      </w:r>
    </w:p>
    <w:p>
      <w:pPr>
        <w:ind w:firstLine="360"/>
      </w:pPr>
      <w:r>
        <w:rPr>
          <w:b/>
        </w:rPr>
        <w:t>(</w:t>
      </w:r>
      <w:r>
        <w:rPr>
          <w:rFonts w:hint="eastAsia"/>
          <w:b/>
        </w:rPr>
        <w:t>1</w:t>
      </w:r>
      <w:r>
        <w:rPr>
          <w:b/>
        </w:rPr>
        <w:t>)”</w:t>
      </w:r>
      <w:r>
        <w:rPr>
          <w:rFonts w:hint="eastAsia" w:ascii="黑体" w:hAnsi="黑体" w:eastAsia="黑体"/>
          <w:szCs w:val="21"/>
        </w:rPr>
        <w:t>价格异常变动管理</w:t>
      </w:r>
      <w:r>
        <w:rPr>
          <w:rFonts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</w:rPr>
        <w:t>，列表展示数据为上月采购价格异常变动的产品数据,需企业自行维护价格上涨或下跌原因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211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rPr>
          <w:rFonts w:hint="eastAsia" w:cs="黑体" w:asciiTheme="minorEastAsia" w:hAnsiTheme="minorEastAsia"/>
          <w:sz w:val="18"/>
          <w:szCs w:val="18"/>
        </w:rPr>
        <w:t>第二步：点击操作栏“价格变动原因”按钮维护变动原因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3926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rPr>
          <w:rFonts w:hint="eastAsia" w:cs="黑体" w:asciiTheme="minorEastAsia" w:hAnsiTheme="minorEastAsia"/>
          <w:sz w:val="18"/>
          <w:szCs w:val="18"/>
        </w:rPr>
        <w:t>第三步：勾选或填写价格变动原因 点击保存即可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5628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b/>
        </w:rPr>
        <w:t>(</w:t>
      </w:r>
      <w:r>
        <w:rPr>
          <w:rFonts w:hint="eastAsia"/>
          <w:b/>
        </w:rPr>
        <w:t>2</w:t>
      </w:r>
      <w:r>
        <w:rPr>
          <w:b/>
        </w:rPr>
        <w:t>)”</w:t>
      </w:r>
      <w:r>
        <w:rPr>
          <w:rFonts w:hint="eastAsia" w:ascii="黑体" w:hAnsi="黑体" w:eastAsia="黑体"/>
          <w:szCs w:val="21"/>
        </w:rPr>
        <w:t>供应异常变动管理</w:t>
      </w:r>
      <w:r>
        <w:rPr>
          <w:rFonts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</w:rPr>
        <w:t>，列表展示数据为上月供应异常变动的产品数据,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247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rPr>
          <w:rFonts w:hint="eastAsia" w:cs="黑体" w:asciiTheme="minorEastAsia" w:hAnsiTheme="minorEastAsia"/>
          <w:sz w:val="18"/>
          <w:szCs w:val="18"/>
        </w:rPr>
        <w:t>第二步：点击操作栏“供应变动原因”按钮维护变动原因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6663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rPr>
          <w:rFonts w:hint="eastAsia" w:cs="黑体" w:asciiTheme="minorEastAsia" w:hAnsiTheme="minorEastAsia"/>
          <w:sz w:val="18"/>
          <w:szCs w:val="18"/>
        </w:rPr>
        <w:t>第三步：勾选或填写供应变动原因 点击保存即可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4072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ascii="黑体" w:hAnsi="黑体" w:eastAsia="黑体"/>
          <w:szCs w:val="21"/>
        </w:rPr>
      </w:pPr>
      <w:r>
        <w:rPr>
          <w:b/>
        </w:rPr>
        <w:t>(</w:t>
      </w:r>
      <w:r>
        <w:rPr>
          <w:rFonts w:hint="eastAsia"/>
          <w:b/>
        </w:rPr>
        <w:t>2</w:t>
      </w:r>
      <w:r>
        <w:rPr>
          <w:b/>
        </w:rPr>
        <w:t>)”</w:t>
      </w:r>
      <w:r>
        <w:rPr>
          <w:rFonts w:hint="eastAsia" w:ascii="黑体" w:hAnsi="黑体" w:eastAsia="黑体"/>
          <w:szCs w:val="21"/>
        </w:rPr>
        <w:t>供应异常变动管理</w:t>
      </w:r>
      <w:r>
        <w:rPr>
          <w:rFonts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</w:rPr>
        <w:t xml:space="preserve"> 该列表展示数据为</w:t>
      </w:r>
      <w:bookmarkStart w:id="0" w:name="_GoBack"/>
      <w:r>
        <w:rPr>
          <w:rFonts w:hint="eastAsia" w:ascii="黑体" w:hAnsi="黑体" w:eastAsia="黑体"/>
          <w:szCs w:val="21"/>
        </w:rPr>
        <w:t>需要核查企业费用成本的产品数据</w:t>
      </w:r>
      <w:bookmarkEnd w:id="0"/>
      <w:r>
        <w:rPr>
          <w:rFonts w:hint="eastAsia" w:ascii="黑体" w:hAnsi="黑体" w:eastAsia="黑体"/>
          <w:szCs w:val="21"/>
        </w:rPr>
        <w:t xml:space="preserve"> 如图所示：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4149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rPr>
          <w:rFonts w:hint="eastAsia" w:cs="黑体" w:asciiTheme="minorEastAsia" w:hAnsiTheme="minorEastAsia"/>
          <w:sz w:val="18"/>
          <w:szCs w:val="18"/>
        </w:rPr>
        <w:t xml:space="preserve">第二步：点击“编辑”按钮 </w:t>
      </w:r>
      <w:r>
        <w:rPr>
          <w:rFonts w:cs="黑体" w:asciiTheme="minorEastAsia" w:hAnsiTheme="minorEastAsia"/>
          <w:sz w:val="18"/>
          <w:szCs w:val="18"/>
        </w:rPr>
        <w:t xml:space="preserve"> </w:t>
      </w:r>
      <w:r>
        <w:rPr>
          <w:rFonts w:hint="eastAsia" w:cs="黑体" w:asciiTheme="minorEastAsia" w:hAnsiTheme="minorEastAsia"/>
          <w:sz w:val="18"/>
          <w:szCs w:val="18"/>
        </w:rPr>
        <w:t>维护相关调查表格数据 如图：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27940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rPr>
          <w:rFonts w:hint="eastAsia" w:cs="黑体" w:asciiTheme="minorEastAsia" w:hAnsiTheme="minorEastAsia"/>
          <w:sz w:val="18"/>
          <w:szCs w:val="18"/>
        </w:rPr>
        <w:t xml:space="preserve">第三步：填写费用调查表格 </w:t>
      </w:r>
      <w:r>
        <w:rPr>
          <w:rFonts w:cs="黑体" w:asciiTheme="minorEastAsia" w:hAnsiTheme="minorEastAsia"/>
          <w:sz w:val="18"/>
          <w:szCs w:val="18"/>
        </w:rPr>
        <w:t xml:space="preserve"> </w:t>
      </w:r>
      <w:r>
        <w:rPr>
          <w:rFonts w:hint="eastAsia" w:cs="黑体" w:asciiTheme="minorEastAsia" w:hAnsiTheme="minorEastAsia"/>
          <w:sz w:val="18"/>
          <w:szCs w:val="18"/>
        </w:rPr>
        <w:t>点击保存即可 如图：</w:t>
      </w:r>
    </w:p>
    <w:p>
      <w:pPr>
        <w:pStyle w:val="8"/>
        <w:ind w:left="750" w:firstLine="0" w:firstLineChars="0"/>
        <w:rPr>
          <w:rFonts w:cs="黑体" w:asciiTheme="minorEastAsia" w:hAnsiTheme="minorEastAsia"/>
          <w:sz w:val="18"/>
          <w:szCs w:val="18"/>
        </w:rPr>
      </w:pPr>
      <w:r>
        <w:drawing>
          <wp:inline distT="0" distB="0" distL="0" distR="0">
            <wp:extent cx="5274310" cy="3736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F1F7E"/>
    <w:multiLevelType w:val="multilevel"/>
    <w:tmpl w:val="39BF1F7E"/>
    <w:lvl w:ilvl="0" w:tentative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64817D23"/>
    <w:multiLevelType w:val="multilevel"/>
    <w:tmpl w:val="64817D2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989"/>
    <w:rsid w:val="00031595"/>
    <w:rsid w:val="00033FCA"/>
    <w:rsid w:val="00066C04"/>
    <w:rsid w:val="00072192"/>
    <w:rsid w:val="0012596F"/>
    <w:rsid w:val="00284F64"/>
    <w:rsid w:val="002D0C43"/>
    <w:rsid w:val="002E1C4C"/>
    <w:rsid w:val="00332432"/>
    <w:rsid w:val="00337410"/>
    <w:rsid w:val="00337DC2"/>
    <w:rsid w:val="003A6830"/>
    <w:rsid w:val="004638C6"/>
    <w:rsid w:val="004E430E"/>
    <w:rsid w:val="004F2121"/>
    <w:rsid w:val="00541221"/>
    <w:rsid w:val="005A3D07"/>
    <w:rsid w:val="00620532"/>
    <w:rsid w:val="00624D03"/>
    <w:rsid w:val="006B2677"/>
    <w:rsid w:val="006E1211"/>
    <w:rsid w:val="006F4623"/>
    <w:rsid w:val="00797993"/>
    <w:rsid w:val="00834217"/>
    <w:rsid w:val="008457BE"/>
    <w:rsid w:val="00864BF2"/>
    <w:rsid w:val="008A02D9"/>
    <w:rsid w:val="008B4C6B"/>
    <w:rsid w:val="0090373F"/>
    <w:rsid w:val="009502F4"/>
    <w:rsid w:val="00957415"/>
    <w:rsid w:val="009879C7"/>
    <w:rsid w:val="009B28D3"/>
    <w:rsid w:val="009C6A37"/>
    <w:rsid w:val="009D5177"/>
    <w:rsid w:val="00A122A2"/>
    <w:rsid w:val="00A91BA6"/>
    <w:rsid w:val="00B028C4"/>
    <w:rsid w:val="00B21F9B"/>
    <w:rsid w:val="00B30887"/>
    <w:rsid w:val="00B46CFB"/>
    <w:rsid w:val="00B5077C"/>
    <w:rsid w:val="00B90D66"/>
    <w:rsid w:val="00BC32CF"/>
    <w:rsid w:val="00BC6989"/>
    <w:rsid w:val="00BE0A2E"/>
    <w:rsid w:val="00BF15B1"/>
    <w:rsid w:val="00C76525"/>
    <w:rsid w:val="00CF1721"/>
    <w:rsid w:val="00D21911"/>
    <w:rsid w:val="00D831E1"/>
    <w:rsid w:val="00D94558"/>
    <w:rsid w:val="00DD1FBE"/>
    <w:rsid w:val="00DE1CA7"/>
    <w:rsid w:val="00EB1384"/>
    <w:rsid w:val="00EB4D8B"/>
    <w:rsid w:val="00EB5FB6"/>
    <w:rsid w:val="00EE30EE"/>
    <w:rsid w:val="15F6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5D07BE-E7AC-44A1-B01A-1628CBD780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74</Words>
  <Characters>424</Characters>
  <Lines>3</Lines>
  <Paragraphs>1</Paragraphs>
  <TotalTime>115</TotalTime>
  <ScaleCrop>false</ScaleCrop>
  <LinksUpToDate>false</LinksUpToDate>
  <CharactersWithSpaces>497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2019-09-09T07:38:00Z</dcterms:created>
  <dc:creator>xu qianxi</dc:creator>
  <cp:lastModifiedBy>阿卡菲尔</cp:lastModifiedBy>
  <dcterms:modified xsi:type="dcterms:W3CDTF">2019-11-01T05:49:49Z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